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A2" w:rsidRPr="00666EC0" w:rsidRDefault="00BC021B" w:rsidP="007F01A2">
      <w:pPr>
        <w:spacing w:after="0"/>
        <w:rPr>
          <w:rFonts w:ascii="Arial Black" w:hAnsi="Arial Black" w:cs="Arial"/>
          <w:b/>
          <w:sz w:val="36"/>
          <w:szCs w:val="36"/>
        </w:rPr>
      </w:pPr>
      <w:bookmarkStart w:id="0" w:name="_GoBack"/>
      <w:bookmarkEnd w:id="0"/>
      <w:r w:rsidRPr="00666EC0">
        <w:rPr>
          <w:rFonts w:ascii="Arial Black" w:hAnsi="Arial Black" w:cs="Arial"/>
          <w:b/>
          <w:sz w:val="36"/>
          <w:szCs w:val="36"/>
        </w:rPr>
        <w:t>TELEPHONE VOICE RECORDING POLICY</w:t>
      </w:r>
    </w:p>
    <w:p w:rsidR="007F01A2" w:rsidRDefault="007F01A2" w:rsidP="007F01A2">
      <w:pPr>
        <w:spacing w:after="0"/>
        <w:rPr>
          <w:rFonts w:ascii="Arial" w:hAnsi="Arial" w:cs="Arial"/>
          <w:b/>
          <w:sz w:val="24"/>
          <w:szCs w:val="24"/>
        </w:rPr>
      </w:pPr>
    </w:p>
    <w:p w:rsidR="007F01A2" w:rsidRPr="007F01A2" w:rsidRDefault="007F01A2" w:rsidP="007F01A2">
      <w:pPr>
        <w:spacing w:after="0"/>
        <w:rPr>
          <w:rFonts w:ascii="Arial" w:hAnsi="Arial" w:cs="Arial"/>
          <w:b/>
          <w:sz w:val="24"/>
          <w:szCs w:val="24"/>
        </w:rPr>
      </w:pPr>
    </w:p>
    <w:p w:rsidR="007F01A2" w:rsidRPr="007F01A2" w:rsidRDefault="007F01A2" w:rsidP="007F01A2">
      <w:pPr>
        <w:rPr>
          <w:rFonts w:ascii="Arial" w:hAnsi="Arial" w:cs="Arial"/>
          <w:b/>
          <w:sz w:val="24"/>
          <w:szCs w:val="24"/>
        </w:rPr>
      </w:pPr>
      <w:r w:rsidRPr="007F01A2">
        <w:rPr>
          <w:rFonts w:ascii="Arial" w:hAnsi="Arial" w:cs="Arial"/>
          <w:b/>
          <w:sz w:val="24"/>
          <w:szCs w:val="24"/>
        </w:rPr>
        <w:t>Introduction</w:t>
      </w:r>
    </w:p>
    <w:p w:rsidR="007F01A2" w:rsidRPr="007F01A2" w:rsidRDefault="00FE691E" w:rsidP="007F01A2">
      <w:pPr>
        <w:rPr>
          <w:rFonts w:ascii="Arial" w:hAnsi="Arial" w:cs="Arial"/>
          <w:sz w:val="24"/>
          <w:szCs w:val="24"/>
        </w:rPr>
      </w:pPr>
      <w:r>
        <w:rPr>
          <w:rFonts w:ascii="Arial" w:hAnsi="Arial" w:cs="Arial"/>
          <w:sz w:val="24"/>
          <w:szCs w:val="24"/>
        </w:rPr>
        <w:t>Moore Street</w:t>
      </w:r>
      <w:r w:rsidR="0095154D">
        <w:rPr>
          <w:rFonts w:ascii="Arial" w:hAnsi="Arial" w:cs="Arial"/>
          <w:sz w:val="24"/>
          <w:szCs w:val="24"/>
        </w:rPr>
        <w:t xml:space="preserve"> </w:t>
      </w:r>
      <w:r w:rsidR="007F01A2" w:rsidRPr="007F01A2">
        <w:rPr>
          <w:rFonts w:ascii="Arial" w:hAnsi="Arial" w:cs="Arial"/>
          <w:sz w:val="24"/>
          <w:szCs w:val="24"/>
        </w:rPr>
        <w:t>Surgery has a telephone system that is capable of recording conversations. Like many other organisations, this is a standard practice that allows the recording of telephone calls for quality monitoring, training, compliance and security purposes.</w:t>
      </w:r>
    </w:p>
    <w:p w:rsidR="007F01A2" w:rsidRPr="007F01A2" w:rsidRDefault="007F01A2" w:rsidP="007F01A2">
      <w:pPr>
        <w:rPr>
          <w:rFonts w:ascii="Arial" w:hAnsi="Arial" w:cs="Arial"/>
          <w:sz w:val="24"/>
          <w:szCs w:val="24"/>
        </w:rPr>
      </w:pPr>
      <w:r w:rsidRPr="007F01A2">
        <w:rPr>
          <w:rFonts w:ascii="Arial" w:hAnsi="Arial" w:cs="Arial"/>
          <w:sz w:val="24"/>
          <w:szCs w:val="24"/>
        </w:rPr>
        <w:t>All calls made from and received into Surgery will be recorded</w:t>
      </w:r>
      <w:r w:rsidR="00361C9B">
        <w:rPr>
          <w:rFonts w:ascii="Arial" w:hAnsi="Arial" w:cs="Arial"/>
          <w:sz w:val="24"/>
          <w:szCs w:val="24"/>
        </w:rPr>
        <w:t xml:space="preserve"> and retained for a period of 6</w:t>
      </w:r>
      <w:r w:rsidRPr="007F01A2">
        <w:rPr>
          <w:rFonts w:ascii="Arial" w:hAnsi="Arial" w:cs="Arial"/>
          <w:sz w:val="24"/>
          <w:szCs w:val="24"/>
        </w:rPr>
        <w:t xml:space="preserve"> months. These recordings will only be used for the purposes specified in this policy. </w:t>
      </w:r>
    </w:p>
    <w:p w:rsidR="007F01A2" w:rsidRPr="007F01A2" w:rsidRDefault="007F01A2" w:rsidP="007F01A2">
      <w:pPr>
        <w:rPr>
          <w:rFonts w:ascii="Arial" w:hAnsi="Arial" w:cs="Arial"/>
          <w:b/>
          <w:sz w:val="24"/>
          <w:szCs w:val="24"/>
        </w:rPr>
      </w:pPr>
      <w:r w:rsidRPr="007F01A2">
        <w:rPr>
          <w:rFonts w:ascii="Arial" w:hAnsi="Arial" w:cs="Arial"/>
          <w:b/>
          <w:sz w:val="24"/>
          <w:szCs w:val="24"/>
        </w:rPr>
        <w:t>Purpose of this telephone recording policy</w:t>
      </w:r>
    </w:p>
    <w:p w:rsidR="007F01A2" w:rsidRPr="007F01A2" w:rsidRDefault="007F01A2" w:rsidP="007F01A2">
      <w:pPr>
        <w:rPr>
          <w:rFonts w:ascii="Arial" w:hAnsi="Arial" w:cs="Arial"/>
          <w:sz w:val="24"/>
          <w:szCs w:val="24"/>
        </w:rPr>
      </w:pPr>
      <w:r w:rsidRPr="007F01A2">
        <w:rPr>
          <w:rFonts w:ascii="Arial" w:hAnsi="Arial" w:cs="Arial"/>
          <w:sz w:val="24"/>
          <w:szCs w:val="24"/>
        </w:rPr>
        <w:t xml:space="preserve">In order to maintain high standards and protect the public and staff we need to record all telephone calls received into </w:t>
      </w:r>
      <w:r w:rsidR="00B24F89">
        <w:rPr>
          <w:rFonts w:ascii="Arial" w:hAnsi="Arial" w:cs="Arial"/>
          <w:sz w:val="24"/>
          <w:szCs w:val="24"/>
        </w:rPr>
        <w:t xml:space="preserve">and out of the </w:t>
      </w:r>
      <w:r w:rsidRPr="007F01A2">
        <w:rPr>
          <w:rFonts w:ascii="Arial" w:hAnsi="Arial" w:cs="Arial"/>
          <w:sz w:val="24"/>
          <w:szCs w:val="24"/>
        </w:rPr>
        <w:t>Surgery and retain them for a limited period of time.</w:t>
      </w:r>
    </w:p>
    <w:p w:rsidR="007F01A2" w:rsidRPr="007F01A2" w:rsidRDefault="0037750D" w:rsidP="007F01A2">
      <w:pPr>
        <w:rPr>
          <w:rFonts w:ascii="Arial" w:hAnsi="Arial" w:cs="Arial"/>
          <w:sz w:val="24"/>
          <w:szCs w:val="24"/>
        </w:rPr>
      </w:pPr>
      <w:r>
        <w:rPr>
          <w:rFonts w:ascii="Arial" w:hAnsi="Arial" w:cs="Arial"/>
          <w:sz w:val="24"/>
          <w:szCs w:val="24"/>
        </w:rPr>
        <w:t>Moore Street</w:t>
      </w:r>
      <w:r w:rsidR="00B24F89">
        <w:rPr>
          <w:rFonts w:ascii="Arial" w:hAnsi="Arial" w:cs="Arial"/>
          <w:sz w:val="24"/>
          <w:szCs w:val="24"/>
        </w:rPr>
        <w:t xml:space="preserve"> </w:t>
      </w:r>
      <w:r w:rsidR="007F01A2" w:rsidRPr="007F01A2">
        <w:rPr>
          <w:rFonts w:ascii="Arial" w:hAnsi="Arial" w:cs="Arial"/>
          <w:sz w:val="24"/>
          <w:szCs w:val="24"/>
        </w:rPr>
        <w:t>Surgery will ensure that the use of these recordings is fair and that we comply with the requirements of the relevant legislation. This includes: </w:t>
      </w:r>
    </w:p>
    <w:p w:rsidR="007F01A2" w:rsidRPr="007F01A2" w:rsidRDefault="007F01A2" w:rsidP="007F01A2">
      <w:pPr>
        <w:numPr>
          <w:ilvl w:val="0"/>
          <w:numId w:val="1"/>
        </w:numPr>
        <w:rPr>
          <w:rFonts w:ascii="Arial" w:hAnsi="Arial" w:cs="Arial"/>
          <w:sz w:val="24"/>
          <w:szCs w:val="24"/>
        </w:rPr>
      </w:pPr>
      <w:r w:rsidRPr="007F01A2">
        <w:rPr>
          <w:rFonts w:ascii="Arial" w:hAnsi="Arial" w:cs="Arial"/>
          <w:sz w:val="24"/>
          <w:szCs w:val="24"/>
        </w:rPr>
        <w:t>The Regulation of Investigatory Powers Act 2000;</w:t>
      </w:r>
    </w:p>
    <w:p w:rsidR="007F01A2" w:rsidRPr="007F01A2" w:rsidRDefault="007F01A2" w:rsidP="007F01A2">
      <w:pPr>
        <w:numPr>
          <w:ilvl w:val="0"/>
          <w:numId w:val="1"/>
        </w:numPr>
        <w:rPr>
          <w:rFonts w:ascii="Arial" w:hAnsi="Arial" w:cs="Arial"/>
          <w:sz w:val="24"/>
          <w:szCs w:val="24"/>
        </w:rPr>
      </w:pPr>
      <w:r w:rsidRPr="007F01A2">
        <w:rPr>
          <w:rFonts w:ascii="Arial" w:hAnsi="Arial" w:cs="Arial"/>
          <w:sz w:val="24"/>
          <w:szCs w:val="24"/>
        </w:rPr>
        <w:t>The Telecommunications (Lawful Business Practice) (Interception of Communications Regulations) 2000;</w:t>
      </w:r>
    </w:p>
    <w:p w:rsidR="007F01A2" w:rsidRPr="007F01A2" w:rsidRDefault="007F01A2" w:rsidP="007F01A2">
      <w:pPr>
        <w:numPr>
          <w:ilvl w:val="0"/>
          <w:numId w:val="1"/>
        </w:numPr>
        <w:rPr>
          <w:rFonts w:ascii="Arial" w:hAnsi="Arial" w:cs="Arial"/>
          <w:sz w:val="24"/>
          <w:szCs w:val="24"/>
        </w:rPr>
      </w:pPr>
      <w:r w:rsidRPr="007F01A2">
        <w:rPr>
          <w:rFonts w:ascii="Arial" w:hAnsi="Arial" w:cs="Arial"/>
          <w:sz w:val="24"/>
          <w:szCs w:val="24"/>
        </w:rPr>
        <w:t>The Telecommunications (Data Protection and Privacy) Regulations 1999;</w:t>
      </w:r>
    </w:p>
    <w:p w:rsidR="007F01A2" w:rsidRPr="007F01A2" w:rsidRDefault="00BC021B" w:rsidP="007F01A2">
      <w:pPr>
        <w:numPr>
          <w:ilvl w:val="0"/>
          <w:numId w:val="1"/>
        </w:numPr>
        <w:rPr>
          <w:rFonts w:ascii="Arial" w:hAnsi="Arial" w:cs="Arial"/>
          <w:sz w:val="24"/>
          <w:szCs w:val="24"/>
        </w:rPr>
      </w:pPr>
      <w:r>
        <w:rPr>
          <w:rFonts w:ascii="Arial" w:hAnsi="Arial" w:cs="Arial"/>
          <w:sz w:val="24"/>
          <w:szCs w:val="24"/>
        </w:rPr>
        <w:t xml:space="preserve">GDPR &amp; </w:t>
      </w:r>
      <w:r w:rsidR="007F01A2" w:rsidRPr="007F01A2">
        <w:rPr>
          <w:rFonts w:ascii="Arial" w:hAnsi="Arial" w:cs="Arial"/>
          <w:sz w:val="24"/>
          <w:szCs w:val="24"/>
        </w:rPr>
        <w:t xml:space="preserve"> Data Protection Act </w:t>
      </w:r>
      <w:r>
        <w:rPr>
          <w:rFonts w:ascii="Arial" w:hAnsi="Arial" w:cs="Arial"/>
          <w:sz w:val="24"/>
          <w:szCs w:val="24"/>
        </w:rPr>
        <w:t>2018</w:t>
      </w:r>
    </w:p>
    <w:p w:rsidR="007F01A2" w:rsidRPr="007F01A2" w:rsidRDefault="007F01A2" w:rsidP="007F01A2">
      <w:pPr>
        <w:numPr>
          <w:ilvl w:val="0"/>
          <w:numId w:val="1"/>
        </w:numPr>
        <w:rPr>
          <w:rFonts w:ascii="Arial" w:hAnsi="Arial" w:cs="Arial"/>
          <w:sz w:val="24"/>
          <w:szCs w:val="24"/>
        </w:rPr>
      </w:pPr>
      <w:r w:rsidRPr="007F01A2">
        <w:rPr>
          <w:rFonts w:ascii="Arial" w:hAnsi="Arial" w:cs="Arial"/>
          <w:sz w:val="24"/>
          <w:szCs w:val="24"/>
        </w:rPr>
        <w:t>The Human Rights Act 1998.</w:t>
      </w:r>
    </w:p>
    <w:p w:rsidR="007F01A2" w:rsidRPr="007F01A2" w:rsidRDefault="007F01A2" w:rsidP="007F01A2">
      <w:pPr>
        <w:rPr>
          <w:rFonts w:ascii="Arial" w:hAnsi="Arial" w:cs="Arial"/>
          <w:b/>
          <w:sz w:val="24"/>
          <w:szCs w:val="24"/>
        </w:rPr>
      </w:pPr>
      <w:r w:rsidRPr="007F01A2">
        <w:rPr>
          <w:rFonts w:ascii="Arial" w:hAnsi="Arial" w:cs="Arial"/>
          <w:b/>
          <w:sz w:val="24"/>
          <w:szCs w:val="24"/>
        </w:rPr>
        <w:t>Scope of policy</w:t>
      </w:r>
    </w:p>
    <w:p w:rsidR="007F01A2" w:rsidRPr="007F01A2" w:rsidRDefault="007F01A2" w:rsidP="007F01A2">
      <w:pPr>
        <w:rPr>
          <w:rFonts w:ascii="Arial" w:hAnsi="Arial" w:cs="Arial"/>
          <w:sz w:val="24"/>
          <w:szCs w:val="24"/>
        </w:rPr>
      </w:pPr>
      <w:r w:rsidRPr="007F01A2">
        <w:rPr>
          <w:rFonts w:ascii="Arial" w:hAnsi="Arial" w:cs="Arial"/>
          <w:sz w:val="24"/>
          <w:szCs w:val="24"/>
        </w:rPr>
        <w:t xml:space="preserve">All calls call made to </w:t>
      </w:r>
      <w:r w:rsidR="00B24F89">
        <w:rPr>
          <w:rFonts w:ascii="Arial" w:hAnsi="Arial" w:cs="Arial"/>
          <w:sz w:val="24"/>
          <w:szCs w:val="24"/>
        </w:rPr>
        <w:t xml:space="preserve">and from the </w:t>
      </w:r>
      <w:r w:rsidRPr="007F01A2">
        <w:rPr>
          <w:rFonts w:ascii="Arial" w:hAnsi="Arial" w:cs="Arial"/>
          <w:sz w:val="24"/>
          <w:szCs w:val="24"/>
        </w:rPr>
        <w:t>Surgery will be recorded. Under normal circumstances a call will not be retrieved or monitored unless: </w:t>
      </w:r>
    </w:p>
    <w:p w:rsidR="007F01A2" w:rsidRPr="007F01A2" w:rsidRDefault="007F01A2" w:rsidP="007F01A2">
      <w:pPr>
        <w:numPr>
          <w:ilvl w:val="0"/>
          <w:numId w:val="2"/>
        </w:numPr>
        <w:rPr>
          <w:rFonts w:ascii="Arial" w:hAnsi="Arial" w:cs="Arial"/>
          <w:sz w:val="24"/>
          <w:szCs w:val="24"/>
        </w:rPr>
      </w:pPr>
      <w:r w:rsidRPr="007F01A2">
        <w:rPr>
          <w:rFonts w:ascii="Arial" w:hAnsi="Arial" w:cs="Arial"/>
          <w:sz w:val="24"/>
          <w:szCs w:val="24"/>
        </w:rPr>
        <w:t>It is necessary to investigate a complaint;</w:t>
      </w:r>
    </w:p>
    <w:p w:rsidR="007F01A2" w:rsidRPr="007F01A2" w:rsidRDefault="007F01A2" w:rsidP="007F01A2">
      <w:pPr>
        <w:numPr>
          <w:ilvl w:val="0"/>
          <w:numId w:val="2"/>
        </w:numPr>
        <w:rPr>
          <w:rFonts w:ascii="Arial" w:hAnsi="Arial" w:cs="Arial"/>
          <w:sz w:val="24"/>
          <w:szCs w:val="24"/>
        </w:rPr>
      </w:pPr>
      <w:r w:rsidRPr="007F01A2">
        <w:rPr>
          <w:rFonts w:ascii="Arial" w:hAnsi="Arial" w:cs="Arial"/>
          <w:sz w:val="24"/>
          <w:szCs w:val="24"/>
        </w:rPr>
        <w:t>It is part of a management 'spot check' that customer service standards are being met;</w:t>
      </w:r>
    </w:p>
    <w:p w:rsidR="007F01A2" w:rsidRPr="007F01A2" w:rsidRDefault="007F01A2" w:rsidP="007F01A2">
      <w:pPr>
        <w:numPr>
          <w:ilvl w:val="0"/>
          <w:numId w:val="2"/>
        </w:numPr>
        <w:rPr>
          <w:rFonts w:ascii="Arial" w:hAnsi="Arial" w:cs="Arial"/>
          <w:sz w:val="24"/>
          <w:szCs w:val="24"/>
        </w:rPr>
      </w:pPr>
      <w:r w:rsidRPr="007F01A2">
        <w:rPr>
          <w:rFonts w:ascii="Arial" w:hAnsi="Arial" w:cs="Arial"/>
          <w:sz w:val="24"/>
          <w:szCs w:val="24"/>
        </w:rPr>
        <w:t>There is a threat to the health and safety of staff or visitors or for the prevention or detection of crime;</w:t>
      </w:r>
    </w:p>
    <w:p w:rsidR="007F01A2" w:rsidRPr="007F01A2" w:rsidRDefault="007F01A2" w:rsidP="007F01A2">
      <w:pPr>
        <w:numPr>
          <w:ilvl w:val="0"/>
          <w:numId w:val="2"/>
        </w:numPr>
        <w:rPr>
          <w:rFonts w:ascii="Arial" w:hAnsi="Arial" w:cs="Arial"/>
          <w:sz w:val="24"/>
          <w:szCs w:val="24"/>
        </w:rPr>
      </w:pPr>
      <w:r w:rsidRPr="007F01A2">
        <w:rPr>
          <w:rFonts w:ascii="Arial" w:hAnsi="Arial" w:cs="Arial"/>
          <w:sz w:val="24"/>
          <w:szCs w:val="24"/>
        </w:rPr>
        <w:t>It is necessary to check compliance with regulatory procedures; or</w:t>
      </w:r>
    </w:p>
    <w:p w:rsidR="007F01A2" w:rsidRPr="007F01A2" w:rsidRDefault="007F01A2" w:rsidP="007F01A2">
      <w:pPr>
        <w:numPr>
          <w:ilvl w:val="0"/>
          <w:numId w:val="2"/>
        </w:numPr>
        <w:rPr>
          <w:rFonts w:ascii="Arial" w:hAnsi="Arial" w:cs="Arial"/>
          <w:sz w:val="24"/>
          <w:szCs w:val="24"/>
        </w:rPr>
      </w:pPr>
      <w:r w:rsidRPr="007F01A2">
        <w:rPr>
          <w:rFonts w:ascii="Arial" w:hAnsi="Arial" w:cs="Arial"/>
          <w:sz w:val="24"/>
          <w:szCs w:val="24"/>
        </w:rPr>
        <w:lastRenderedPageBreak/>
        <w:t>It will aid standards in call handling through use in training and coaching our staff. However, this will only be permitted if the recording is edited so that the caller remains anonymous and the member of staff who was party to the call agrees to its being used in this way. </w:t>
      </w:r>
    </w:p>
    <w:p w:rsidR="007F01A2" w:rsidRPr="007F01A2" w:rsidRDefault="007F01A2" w:rsidP="007F01A2">
      <w:pPr>
        <w:rPr>
          <w:rFonts w:ascii="Arial" w:hAnsi="Arial" w:cs="Arial"/>
          <w:b/>
          <w:sz w:val="24"/>
          <w:szCs w:val="24"/>
        </w:rPr>
      </w:pPr>
      <w:r w:rsidRPr="007F01A2">
        <w:rPr>
          <w:rFonts w:ascii="Arial" w:hAnsi="Arial" w:cs="Arial"/>
          <w:b/>
          <w:sz w:val="24"/>
          <w:szCs w:val="24"/>
        </w:rPr>
        <w:t>Collecting information</w:t>
      </w:r>
    </w:p>
    <w:p w:rsidR="007F01A2" w:rsidRPr="007F01A2" w:rsidRDefault="007F01A2" w:rsidP="007F01A2">
      <w:pPr>
        <w:rPr>
          <w:rFonts w:ascii="Arial" w:hAnsi="Arial" w:cs="Arial"/>
          <w:sz w:val="24"/>
          <w:szCs w:val="24"/>
        </w:rPr>
      </w:pPr>
      <w:r w:rsidRPr="007F01A2">
        <w:rPr>
          <w:rFonts w:ascii="Arial" w:hAnsi="Arial" w:cs="Arial"/>
          <w:sz w:val="24"/>
          <w:szCs w:val="24"/>
        </w:rPr>
        <w:t xml:space="preserve">Personal data collected in the course of recording activities will be processed fairly and lawfully in accordance with the Data Protection Act </w:t>
      </w:r>
      <w:r w:rsidR="00BC021B">
        <w:rPr>
          <w:rFonts w:ascii="Arial" w:hAnsi="Arial" w:cs="Arial"/>
          <w:sz w:val="24"/>
          <w:szCs w:val="24"/>
        </w:rPr>
        <w:t>2018</w:t>
      </w:r>
      <w:r w:rsidRPr="007F01A2">
        <w:rPr>
          <w:rFonts w:ascii="Arial" w:hAnsi="Arial" w:cs="Arial"/>
          <w:sz w:val="24"/>
          <w:szCs w:val="24"/>
        </w:rPr>
        <w:t>. It will be: </w:t>
      </w:r>
    </w:p>
    <w:p w:rsidR="007F01A2" w:rsidRPr="007F01A2" w:rsidRDefault="007F01A2" w:rsidP="007F01A2">
      <w:pPr>
        <w:rPr>
          <w:rFonts w:ascii="Arial" w:hAnsi="Arial" w:cs="Arial"/>
          <w:sz w:val="24"/>
          <w:szCs w:val="24"/>
        </w:rPr>
      </w:pPr>
      <w:r w:rsidRPr="007F01A2">
        <w:rPr>
          <w:rFonts w:ascii="Arial" w:hAnsi="Arial" w:cs="Arial"/>
          <w:sz w:val="24"/>
          <w:szCs w:val="24"/>
        </w:rPr>
        <w:t> </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Adequate, relevant and not excessive;</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Used for the purpose(s) stated in this policy only and not used for any other purposes;</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 xml:space="preserve">Accessible only to </w:t>
      </w:r>
      <w:r w:rsidR="00361C9B">
        <w:rPr>
          <w:rFonts w:ascii="Arial" w:hAnsi="Arial" w:cs="Arial"/>
          <w:sz w:val="24"/>
          <w:szCs w:val="24"/>
        </w:rPr>
        <w:t>the Practice Manager</w:t>
      </w:r>
      <w:r w:rsidR="00FE691E">
        <w:rPr>
          <w:rFonts w:ascii="Arial" w:hAnsi="Arial" w:cs="Arial"/>
          <w:sz w:val="24"/>
          <w:szCs w:val="24"/>
        </w:rPr>
        <w:t>, Assistant Practice Manager or Reception Manager.</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Treated confidentially;</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Data is only accessible by authorised personnel.</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Stored securely; and </w:t>
      </w:r>
    </w:p>
    <w:p w:rsidR="007F01A2" w:rsidRPr="007F01A2" w:rsidRDefault="007F01A2" w:rsidP="007F01A2">
      <w:pPr>
        <w:numPr>
          <w:ilvl w:val="0"/>
          <w:numId w:val="3"/>
        </w:numPr>
        <w:rPr>
          <w:rFonts w:ascii="Arial" w:hAnsi="Arial" w:cs="Arial"/>
          <w:sz w:val="24"/>
          <w:szCs w:val="24"/>
        </w:rPr>
      </w:pPr>
      <w:r w:rsidRPr="007F01A2">
        <w:rPr>
          <w:rFonts w:ascii="Arial" w:hAnsi="Arial" w:cs="Arial"/>
          <w:sz w:val="24"/>
          <w:szCs w:val="24"/>
        </w:rPr>
        <w:t>Not kept for longer than necessary and will be securely destroyed once the issue(s) in</w:t>
      </w:r>
      <w:r w:rsidR="001C76EF" w:rsidRPr="007F01A2">
        <w:rPr>
          <w:rFonts w:ascii="Arial" w:hAnsi="Arial" w:cs="Arial"/>
          <w:sz w:val="24"/>
          <w:szCs w:val="24"/>
        </w:rPr>
        <w:t> question</w:t>
      </w:r>
      <w:r w:rsidRPr="007F01A2">
        <w:rPr>
          <w:rFonts w:ascii="Arial" w:hAnsi="Arial" w:cs="Arial"/>
          <w:sz w:val="24"/>
          <w:szCs w:val="24"/>
        </w:rPr>
        <w:t xml:space="preserve"> have been resolved.</w:t>
      </w:r>
    </w:p>
    <w:p w:rsidR="007F01A2" w:rsidRPr="007F01A2" w:rsidRDefault="007F01A2" w:rsidP="007F01A2">
      <w:pPr>
        <w:rPr>
          <w:rFonts w:ascii="Arial" w:hAnsi="Arial" w:cs="Arial"/>
          <w:b/>
          <w:sz w:val="24"/>
          <w:szCs w:val="24"/>
        </w:rPr>
      </w:pPr>
      <w:r w:rsidRPr="007F01A2">
        <w:rPr>
          <w:rFonts w:ascii="Arial" w:hAnsi="Arial" w:cs="Arial"/>
          <w:b/>
          <w:sz w:val="24"/>
          <w:szCs w:val="24"/>
        </w:rPr>
        <w:t>Transfer of data outside of the practice</w:t>
      </w:r>
    </w:p>
    <w:p w:rsidR="007F01A2" w:rsidRPr="007F01A2" w:rsidRDefault="007F01A2" w:rsidP="007F01A2">
      <w:pPr>
        <w:rPr>
          <w:rFonts w:ascii="Arial" w:hAnsi="Arial" w:cs="Arial"/>
          <w:sz w:val="24"/>
          <w:szCs w:val="24"/>
        </w:rPr>
      </w:pPr>
      <w:r w:rsidRPr="007F01A2">
        <w:rPr>
          <w:rFonts w:ascii="Arial" w:hAnsi="Arial" w:cs="Arial"/>
          <w:sz w:val="24"/>
          <w:szCs w:val="24"/>
        </w:rPr>
        <w:t xml:space="preserve">In the event a recording needs to be transferred outside of the practice, it will be processed in accordance with the Data Protection Act </w:t>
      </w:r>
      <w:r w:rsidR="00BC021B">
        <w:rPr>
          <w:rFonts w:ascii="Arial" w:hAnsi="Arial" w:cs="Arial"/>
          <w:sz w:val="24"/>
          <w:szCs w:val="24"/>
        </w:rPr>
        <w:t>2018</w:t>
      </w:r>
      <w:r w:rsidRPr="007F01A2">
        <w:rPr>
          <w:rFonts w:ascii="Arial" w:hAnsi="Arial" w:cs="Arial"/>
          <w:sz w:val="24"/>
          <w:szCs w:val="24"/>
        </w:rPr>
        <w:t>, and local Information Governance policy.</w:t>
      </w:r>
    </w:p>
    <w:p w:rsidR="007F01A2" w:rsidRPr="007F01A2" w:rsidRDefault="007F01A2" w:rsidP="007F01A2">
      <w:pPr>
        <w:rPr>
          <w:rFonts w:ascii="Arial" w:hAnsi="Arial" w:cs="Arial"/>
          <w:b/>
          <w:sz w:val="24"/>
          <w:szCs w:val="24"/>
        </w:rPr>
      </w:pPr>
      <w:r w:rsidRPr="007F01A2">
        <w:rPr>
          <w:rFonts w:ascii="Arial" w:hAnsi="Arial" w:cs="Arial"/>
          <w:b/>
          <w:sz w:val="24"/>
          <w:szCs w:val="24"/>
        </w:rPr>
        <w:t>Advising callers that calls are being monitored/recorded</w:t>
      </w:r>
    </w:p>
    <w:p w:rsidR="007F01A2" w:rsidRPr="007F01A2" w:rsidRDefault="007F01A2" w:rsidP="007F01A2">
      <w:pPr>
        <w:rPr>
          <w:rFonts w:ascii="Arial" w:hAnsi="Arial" w:cs="Arial"/>
          <w:sz w:val="24"/>
          <w:szCs w:val="24"/>
        </w:rPr>
      </w:pPr>
      <w:r w:rsidRPr="007F01A2">
        <w:rPr>
          <w:rFonts w:ascii="Arial" w:hAnsi="Arial" w:cs="Arial"/>
          <w:sz w:val="24"/>
          <w:szCs w:val="24"/>
        </w:rPr>
        <w:t>Where call recording facilities are being used we will inform the caller that their call is being monitored/recorded for quality / training purposes so that they have the opportunity to consent by continuing with the call or hanging up.</w:t>
      </w:r>
    </w:p>
    <w:p w:rsidR="00A47C91" w:rsidRPr="007F01A2" w:rsidRDefault="00C729DE">
      <w:pPr>
        <w:rPr>
          <w:rFonts w:ascii="Arial" w:hAnsi="Arial" w:cs="Arial"/>
          <w:sz w:val="24"/>
          <w:szCs w:val="24"/>
        </w:rPr>
      </w:pPr>
    </w:p>
    <w:sectPr w:rsidR="00A47C91" w:rsidRPr="007F01A2" w:rsidSect="00960F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C1" w:rsidRDefault="006A00C1" w:rsidP="00960F7E">
      <w:pPr>
        <w:spacing w:after="0" w:line="240" w:lineRule="auto"/>
      </w:pPr>
      <w:r>
        <w:separator/>
      </w:r>
    </w:p>
  </w:endnote>
  <w:endnote w:type="continuationSeparator" w:id="0">
    <w:p w:rsidR="006A00C1" w:rsidRDefault="006A00C1" w:rsidP="0096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E" w:rsidRDefault="00960F7E" w:rsidP="00960F7E">
    <w:pPr>
      <w:pStyle w:val="Footer"/>
      <w:pBdr>
        <w:top w:val="thinThickSmallGap" w:sz="24" w:space="7"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1.0</w:t>
    </w:r>
    <w:r w:rsidR="00D55F61">
      <w:rPr>
        <w:rFonts w:asciiTheme="majorHAnsi" w:eastAsiaTheme="majorEastAsia" w:hAnsiTheme="majorHAnsi" w:cstheme="majorBidi"/>
      </w:rPr>
      <w:t xml:space="preserve"> (Telephone Voice Recording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729DE" w:rsidRPr="00C729DE">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of 2</w:t>
    </w:r>
  </w:p>
  <w:p w:rsidR="00960F7E" w:rsidRDefault="0096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C1" w:rsidRDefault="006A00C1" w:rsidP="00960F7E">
      <w:pPr>
        <w:spacing w:after="0" w:line="240" w:lineRule="auto"/>
      </w:pPr>
      <w:r>
        <w:separator/>
      </w:r>
    </w:p>
  </w:footnote>
  <w:footnote w:type="continuationSeparator" w:id="0">
    <w:p w:rsidR="006A00C1" w:rsidRDefault="006A00C1" w:rsidP="0096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E" w:rsidRPr="00960F7E" w:rsidRDefault="00FE691E" w:rsidP="00960F7E">
    <w:pPr>
      <w:pStyle w:val="Header"/>
      <w:jc w:val="center"/>
      <w:rPr>
        <w:rFonts w:ascii="Arial Black" w:eastAsia="Times New Roman" w:hAnsi="Arial Black" w:cs="Times New Roman"/>
        <w:sz w:val="36"/>
        <w:szCs w:val="36"/>
      </w:rPr>
    </w:pPr>
    <w:r>
      <w:rPr>
        <w:rFonts w:ascii="Arial Black" w:eastAsia="Times New Roman" w:hAnsi="Arial Black" w:cs="Times New Roman"/>
        <w:sz w:val="36"/>
        <w:szCs w:val="36"/>
      </w:rPr>
      <w:t>MOORE STREET</w:t>
    </w:r>
    <w:r w:rsidR="00960F7E" w:rsidRPr="00960F7E">
      <w:rPr>
        <w:rFonts w:ascii="Arial Black" w:eastAsia="Times New Roman" w:hAnsi="Arial Black" w:cs="Times New Roman"/>
        <w:sz w:val="36"/>
        <w:szCs w:val="36"/>
      </w:rPr>
      <w:t xml:space="preserve"> SURGERY</w:t>
    </w:r>
  </w:p>
  <w:p w:rsidR="00960F7E" w:rsidRDefault="00960F7E">
    <w:pPr>
      <w:pStyle w:val="Header"/>
    </w:pPr>
  </w:p>
  <w:p w:rsidR="00960F7E" w:rsidRDefault="0096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9F9"/>
    <w:multiLevelType w:val="multilevel"/>
    <w:tmpl w:val="29C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13768"/>
    <w:multiLevelType w:val="multilevel"/>
    <w:tmpl w:val="C38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91950"/>
    <w:multiLevelType w:val="multilevel"/>
    <w:tmpl w:val="A8F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A2"/>
    <w:rsid w:val="00132FF5"/>
    <w:rsid w:val="001C76EF"/>
    <w:rsid w:val="00361C9B"/>
    <w:rsid w:val="0037750D"/>
    <w:rsid w:val="00666EC0"/>
    <w:rsid w:val="006704B4"/>
    <w:rsid w:val="006A00C1"/>
    <w:rsid w:val="007F01A2"/>
    <w:rsid w:val="0095154D"/>
    <w:rsid w:val="00960F7E"/>
    <w:rsid w:val="00965FC0"/>
    <w:rsid w:val="00B24F89"/>
    <w:rsid w:val="00BC021B"/>
    <w:rsid w:val="00C177D1"/>
    <w:rsid w:val="00C729DE"/>
    <w:rsid w:val="00D55F61"/>
    <w:rsid w:val="00FE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7E"/>
  </w:style>
  <w:style w:type="paragraph" w:styleId="Footer">
    <w:name w:val="footer"/>
    <w:basedOn w:val="Normal"/>
    <w:link w:val="FooterChar"/>
    <w:uiPriority w:val="99"/>
    <w:unhideWhenUsed/>
    <w:rsid w:val="0096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7E"/>
  </w:style>
  <w:style w:type="paragraph" w:styleId="BalloonText">
    <w:name w:val="Balloon Text"/>
    <w:basedOn w:val="Normal"/>
    <w:link w:val="BalloonTextChar"/>
    <w:uiPriority w:val="99"/>
    <w:semiHidden/>
    <w:unhideWhenUsed/>
    <w:rsid w:val="0096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7E"/>
  </w:style>
  <w:style w:type="paragraph" w:styleId="Footer">
    <w:name w:val="footer"/>
    <w:basedOn w:val="Normal"/>
    <w:link w:val="FooterChar"/>
    <w:uiPriority w:val="99"/>
    <w:unhideWhenUsed/>
    <w:rsid w:val="0096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7E"/>
  </w:style>
  <w:style w:type="paragraph" w:styleId="BalloonText">
    <w:name w:val="Balloon Text"/>
    <w:basedOn w:val="Normal"/>
    <w:link w:val="BalloonTextChar"/>
    <w:uiPriority w:val="99"/>
    <w:semiHidden/>
    <w:unhideWhenUsed/>
    <w:rsid w:val="0096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686">
      <w:bodyDiv w:val="1"/>
      <w:marLeft w:val="0"/>
      <w:marRight w:val="0"/>
      <w:marTop w:val="0"/>
      <w:marBottom w:val="0"/>
      <w:divBdr>
        <w:top w:val="none" w:sz="0" w:space="0" w:color="auto"/>
        <w:left w:val="none" w:sz="0" w:space="0" w:color="auto"/>
        <w:bottom w:val="none" w:sz="0" w:space="0" w:color="auto"/>
        <w:right w:val="none" w:sz="0" w:space="0" w:color="auto"/>
      </w:divBdr>
      <w:divsChild>
        <w:div w:id="398358103">
          <w:marLeft w:val="0"/>
          <w:marRight w:val="0"/>
          <w:marTop w:val="0"/>
          <w:marBottom w:val="0"/>
          <w:divBdr>
            <w:top w:val="none" w:sz="0" w:space="0" w:color="auto"/>
            <w:left w:val="none" w:sz="0" w:space="0" w:color="auto"/>
            <w:bottom w:val="none" w:sz="0" w:space="0" w:color="auto"/>
            <w:right w:val="none" w:sz="0" w:space="0" w:color="auto"/>
          </w:divBdr>
        </w:div>
        <w:div w:id="487982593">
          <w:marLeft w:val="0"/>
          <w:marRight w:val="0"/>
          <w:marTop w:val="0"/>
          <w:marBottom w:val="0"/>
          <w:divBdr>
            <w:top w:val="none" w:sz="0" w:space="0" w:color="auto"/>
            <w:left w:val="none" w:sz="0" w:space="0" w:color="auto"/>
            <w:bottom w:val="none" w:sz="0" w:space="0" w:color="auto"/>
            <w:right w:val="none" w:sz="0" w:space="0" w:color="auto"/>
          </w:divBdr>
        </w:div>
        <w:div w:id="1654261771">
          <w:marLeft w:val="0"/>
          <w:marRight w:val="0"/>
          <w:marTop w:val="0"/>
          <w:marBottom w:val="0"/>
          <w:divBdr>
            <w:top w:val="none" w:sz="0" w:space="0" w:color="auto"/>
            <w:left w:val="none" w:sz="0" w:space="0" w:color="auto"/>
            <w:bottom w:val="none" w:sz="0" w:space="0" w:color="auto"/>
            <w:right w:val="none" w:sz="0" w:space="0" w:color="auto"/>
          </w:divBdr>
        </w:div>
        <w:div w:id="473715514">
          <w:marLeft w:val="0"/>
          <w:marRight w:val="0"/>
          <w:marTop w:val="0"/>
          <w:marBottom w:val="0"/>
          <w:divBdr>
            <w:top w:val="none" w:sz="0" w:space="0" w:color="auto"/>
            <w:left w:val="none" w:sz="0" w:space="0" w:color="auto"/>
            <w:bottom w:val="none" w:sz="0" w:space="0" w:color="auto"/>
            <w:right w:val="none" w:sz="0" w:space="0" w:color="auto"/>
          </w:divBdr>
        </w:div>
        <w:div w:id="173616495">
          <w:marLeft w:val="0"/>
          <w:marRight w:val="0"/>
          <w:marTop w:val="0"/>
          <w:marBottom w:val="0"/>
          <w:divBdr>
            <w:top w:val="none" w:sz="0" w:space="0" w:color="auto"/>
            <w:left w:val="none" w:sz="0" w:space="0" w:color="auto"/>
            <w:bottom w:val="none" w:sz="0" w:space="0" w:color="auto"/>
            <w:right w:val="none" w:sz="0" w:space="0" w:color="auto"/>
          </w:divBdr>
        </w:div>
        <w:div w:id="273220363">
          <w:marLeft w:val="0"/>
          <w:marRight w:val="0"/>
          <w:marTop w:val="0"/>
          <w:marBottom w:val="0"/>
          <w:divBdr>
            <w:top w:val="none" w:sz="0" w:space="0" w:color="auto"/>
            <w:left w:val="none" w:sz="0" w:space="0" w:color="auto"/>
            <w:bottom w:val="none" w:sz="0" w:space="0" w:color="auto"/>
            <w:right w:val="none" w:sz="0" w:space="0" w:color="auto"/>
          </w:divBdr>
          <w:divsChild>
            <w:div w:id="245189928">
              <w:marLeft w:val="0"/>
              <w:marRight w:val="0"/>
              <w:marTop w:val="0"/>
              <w:marBottom w:val="0"/>
              <w:divBdr>
                <w:top w:val="none" w:sz="0" w:space="0" w:color="auto"/>
                <w:left w:val="none" w:sz="0" w:space="0" w:color="auto"/>
                <w:bottom w:val="none" w:sz="0" w:space="0" w:color="auto"/>
                <w:right w:val="none" w:sz="0" w:space="0" w:color="auto"/>
              </w:divBdr>
            </w:div>
            <w:div w:id="371343889">
              <w:marLeft w:val="0"/>
              <w:marRight w:val="0"/>
              <w:marTop w:val="0"/>
              <w:marBottom w:val="0"/>
              <w:divBdr>
                <w:top w:val="none" w:sz="0" w:space="0" w:color="auto"/>
                <w:left w:val="none" w:sz="0" w:space="0" w:color="auto"/>
                <w:bottom w:val="none" w:sz="0" w:space="0" w:color="auto"/>
                <w:right w:val="none" w:sz="0" w:space="0" w:color="auto"/>
              </w:divBdr>
            </w:div>
          </w:divsChild>
        </w:div>
        <w:div w:id="1382944355">
          <w:marLeft w:val="0"/>
          <w:marRight w:val="0"/>
          <w:marTop w:val="0"/>
          <w:marBottom w:val="0"/>
          <w:divBdr>
            <w:top w:val="none" w:sz="0" w:space="0" w:color="auto"/>
            <w:left w:val="none" w:sz="0" w:space="0" w:color="auto"/>
            <w:bottom w:val="none" w:sz="0" w:space="0" w:color="auto"/>
            <w:right w:val="none" w:sz="0" w:space="0" w:color="auto"/>
          </w:divBdr>
        </w:div>
        <w:div w:id="2057699596">
          <w:marLeft w:val="0"/>
          <w:marRight w:val="0"/>
          <w:marTop w:val="0"/>
          <w:marBottom w:val="0"/>
          <w:divBdr>
            <w:top w:val="none" w:sz="0" w:space="0" w:color="auto"/>
            <w:left w:val="none" w:sz="0" w:space="0" w:color="auto"/>
            <w:bottom w:val="none" w:sz="0" w:space="0" w:color="auto"/>
            <w:right w:val="none" w:sz="0" w:space="0" w:color="auto"/>
          </w:divBdr>
        </w:div>
        <w:div w:id="625240540">
          <w:marLeft w:val="0"/>
          <w:marRight w:val="0"/>
          <w:marTop w:val="0"/>
          <w:marBottom w:val="0"/>
          <w:divBdr>
            <w:top w:val="none" w:sz="0" w:space="0" w:color="auto"/>
            <w:left w:val="none" w:sz="0" w:space="0" w:color="auto"/>
            <w:bottom w:val="none" w:sz="0" w:space="0" w:color="auto"/>
            <w:right w:val="none" w:sz="0" w:space="0" w:color="auto"/>
          </w:divBdr>
        </w:div>
        <w:div w:id="1549301480">
          <w:marLeft w:val="0"/>
          <w:marRight w:val="0"/>
          <w:marTop w:val="0"/>
          <w:marBottom w:val="0"/>
          <w:divBdr>
            <w:top w:val="none" w:sz="0" w:space="0" w:color="auto"/>
            <w:left w:val="none" w:sz="0" w:space="0" w:color="auto"/>
            <w:bottom w:val="none" w:sz="0" w:space="0" w:color="auto"/>
            <w:right w:val="none" w:sz="0" w:space="0" w:color="auto"/>
          </w:divBdr>
          <w:divsChild>
            <w:div w:id="1460882963">
              <w:marLeft w:val="0"/>
              <w:marRight w:val="0"/>
              <w:marTop w:val="0"/>
              <w:marBottom w:val="0"/>
              <w:divBdr>
                <w:top w:val="none" w:sz="0" w:space="0" w:color="auto"/>
                <w:left w:val="none" w:sz="0" w:space="0" w:color="auto"/>
                <w:bottom w:val="none" w:sz="0" w:space="0" w:color="auto"/>
                <w:right w:val="none" w:sz="0" w:space="0" w:color="auto"/>
              </w:divBdr>
            </w:div>
            <w:div w:id="1577401934">
              <w:marLeft w:val="0"/>
              <w:marRight w:val="0"/>
              <w:marTop w:val="0"/>
              <w:marBottom w:val="0"/>
              <w:divBdr>
                <w:top w:val="none" w:sz="0" w:space="0" w:color="auto"/>
                <w:left w:val="none" w:sz="0" w:space="0" w:color="auto"/>
                <w:bottom w:val="none" w:sz="0" w:space="0" w:color="auto"/>
                <w:right w:val="none" w:sz="0" w:space="0" w:color="auto"/>
              </w:divBdr>
            </w:div>
          </w:divsChild>
        </w:div>
        <w:div w:id="1191380856">
          <w:marLeft w:val="0"/>
          <w:marRight w:val="0"/>
          <w:marTop w:val="0"/>
          <w:marBottom w:val="0"/>
          <w:divBdr>
            <w:top w:val="none" w:sz="0" w:space="0" w:color="auto"/>
            <w:left w:val="none" w:sz="0" w:space="0" w:color="auto"/>
            <w:bottom w:val="none" w:sz="0" w:space="0" w:color="auto"/>
            <w:right w:val="none" w:sz="0" w:space="0" w:color="auto"/>
          </w:divBdr>
        </w:div>
        <w:div w:id="482042187">
          <w:marLeft w:val="0"/>
          <w:marRight w:val="0"/>
          <w:marTop w:val="0"/>
          <w:marBottom w:val="0"/>
          <w:divBdr>
            <w:top w:val="none" w:sz="0" w:space="0" w:color="auto"/>
            <w:left w:val="none" w:sz="0" w:space="0" w:color="auto"/>
            <w:bottom w:val="none" w:sz="0" w:space="0" w:color="auto"/>
            <w:right w:val="none" w:sz="0" w:space="0" w:color="auto"/>
          </w:divBdr>
        </w:div>
        <w:div w:id="904073917">
          <w:marLeft w:val="0"/>
          <w:marRight w:val="0"/>
          <w:marTop w:val="0"/>
          <w:marBottom w:val="0"/>
          <w:divBdr>
            <w:top w:val="none" w:sz="0" w:space="0" w:color="auto"/>
            <w:left w:val="none" w:sz="0" w:space="0" w:color="auto"/>
            <w:bottom w:val="none" w:sz="0" w:space="0" w:color="auto"/>
            <w:right w:val="none" w:sz="0" w:space="0" w:color="auto"/>
          </w:divBdr>
          <w:divsChild>
            <w:div w:id="1704554345">
              <w:marLeft w:val="0"/>
              <w:marRight w:val="0"/>
              <w:marTop w:val="0"/>
              <w:marBottom w:val="0"/>
              <w:divBdr>
                <w:top w:val="none" w:sz="0" w:space="0" w:color="auto"/>
                <w:left w:val="none" w:sz="0" w:space="0" w:color="auto"/>
                <w:bottom w:val="none" w:sz="0" w:space="0" w:color="auto"/>
                <w:right w:val="none" w:sz="0" w:space="0" w:color="auto"/>
              </w:divBdr>
            </w:div>
          </w:divsChild>
        </w:div>
        <w:div w:id="2056544829">
          <w:marLeft w:val="0"/>
          <w:marRight w:val="0"/>
          <w:marTop w:val="0"/>
          <w:marBottom w:val="0"/>
          <w:divBdr>
            <w:top w:val="none" w:sz="0" w:space="0" w:color="auto"/>
            <w:left w:val="none" w:sz="0" w:space="0" w:color="auto"/>
            <w:bottom w:val="none" w:sz="0" w:space="0" w:color="auto"/>
            <w:right w:val="none" w:sz="0" w:space="0" w:color="auto"/>
          </w:divBdr>
        </w:div>
        <w:div w:id="191104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Bate</dc:creator>
  <cp:lastModifiedBy>Smith Shannen</cp:lastModifiedBy>
  <cp:revision>2</cp:revision>
  <dcterms:created xsi:type="dcterms:W3CDTF">2020-02-19T09:40:00Z</dcterms:created>
  <dcterms:modified xsi:type="dcterms:W3CDTF">2020-02-19T09:40:00Z</dcterms:modified>
</cp:coreProperties>
</file>